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FA1729" w:rsidRPr="00FA1729" w:rsidTr="00912A09">
        <w:trPr>
          <w:trHeight w:val="774"/>
        </w:trPr>
        <w:tc>
          <w:tcPr>
            <w:tcW w:w="1717" w:type="dxa"/>
          </w:tcPr>
          <w:p w:rsidR="002C32BE" w:rsidRPr="00FA1729" w:rsidRDefault="002C32BE" w:rsidP="002C32BE">
            <w:pPr>
              <w:spacing w:after="0" w:line="240" w:lineRule="auto"/>
              <w:jc w:val="center"/>
              <w:rPr>
                <w:rFonts w:ascii="Times New Roman" w:eastAsia="Times New Roman" w:hAnsi="Times New Roman" w:cs="B Davat"/>
                <w:b/>
                <w:bCs/>
                <w:sz w:val="24"/>
                <w:szCs w:val="24"/>
                <w:rtl/>
              </w:rPr>
            </w:pPr>
          </w:p>
          <w:p w:rsidR="002C32BE" w:rsidRPr="00FA1729" w:rsidRDefault="002C32BE" w:rsidP="002C32BE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C32BE" w:rsidRPr="00FA1729" w:rsidRDefault="002C32BE" w:rsidP="0033241F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FA172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                                       بسمه تعالی </w:t>
      </w:r>
    </w:p>
    <w:p w:rsidR="002C32BE" w:rsidRPr="00FA1729" w:rsidRDefault="00EA71B4" w:rsidP="00126840">
      <w:pPr>
        <w:spacing w:after="0" w:line="240" w:lineRule="auto"/>
        <w:ind w:left="7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118110</wp:posOffset>
                </wp:positionV>
                <wp:extent cx="1757680" cy="8597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7B7" w:rsidRPr="006C27FD" w:rsidRDefault="00AA07B7" w:rsidP="006C27FD">
                            <w:pPr>
                              <w:jc w:val="center"/>
                              <w:rPr>
                                <w:rFonts w:ascii="IranNastaliq" w:hAnsi="IranNastaliq" w:cs="B Badr"/>
                                <w:b/>
                                <w:bCs/>
                                <w:rtl/>
                              </w:rPr>
                            </w:pPr>
                            <w:r w:rsidRPr="006C27FD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دانشگاه علوم پزشکی و خدمات بهداشتی  درمانی</w:t>
                            </w:r>
                            <w:r w:rsidR="00EC55A3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C27FD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دزفول</w:t>
                            </w:r>
                          </w:p>
                          <w:p w:rsidR="00AA07B7" w:rsidRPr="002D3625" w:rsidRDefault="00AA07B7" w:rsidP="002C32B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A07B7" w:rsidRPr="002D3625" w:rsidRDefault="00AA07B7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A07B7" w:rsidRPr="002D3625" w:rsidRDefault="00AA07B7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A07B7" w:rsidRPr="002D3625" w:rsidRDefault="00AA07B7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pt;margin-top:9.3pt;width:138.4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0/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" filled="f" stroked="f">
                <v:textbox>
                  <w:txbxContent>
                    <w:p w:rsidR="00AA07B7" w:rsidRPr="006C27FD" w:rsidRDefault="00AA07B7" w:rsidP="006C27FD">
                      <w:pPr>
                        <w:jc w:val="center"/>
                        <w:rPr>
                          <w:rFonts w:ascii="IranNastaliq" w:hAnsi="IranNastaliq" w:cs="B Badr"/>
                          <w:b/>
                          <w:bCs/>
                          <w:rtl/>
                        </w:rPr>
                      </w:pPr>
                      <w:r w:rsidRPr="006C27FD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دانشگاه علوم پزشکی و خدمات بهداشتی  درمانی</w:t>
                      </w:r>
                      <w:r w:rsidR="00EC55A3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C27FD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دزفول</w:t>
                      </w:r>
                    </w:p>
                    <w:p w:rsidR="00AA07B7" w:rsidRPr="002D3625" w:rsidRDefault="00AA07B7" w:rsidP="002C32BE">
                      <w:pPr>
                        <w:jc w:val="center"/>
                        <w:rPr>
                          <w:rtl/>
                        </w:rPr>
                      </w:pPr>
                    </w:p>
                    <w:p w:rsidR="00AA07B7" w:rsidRPr="002D3625" w:rsidRDefault="00AA07B7" w:rsidP="002C32BE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A07B7" w:rsidRPr="002D3625" w:rsidRDefault="00AA07B7" w:rsidP="002C32BE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A07B7" w:rsidRPr="002D3625" w:rsidRDefault="00AA07B7" w:rsidP="002C32BE">
                      <w:pPr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6840" w:rsidRPr="00FA1729">
        <w:rPr>
          <w:rFonts w:ascii="Times New Roman" w:eastAsia="Times New Roman" w:hAnsi="Times New Roman" w:cs="B Lotus"/>
          <w:b/>
          <w:bCs/>
          <w:sz w:val="24"/>
          <w:szCs w:val="24"/>
        </w:rPr>
        <w:t xml:space="preserve">   </w:t>
      </w:r>
      <w:r w:rsidR="002C32BE"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="002C32BE"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2C32BE" w:rsidRPr="00FA1729" w:rsidRDefault="002C32BE" w:rsidP="00126840">
      <w:pPr>
        <w:spacing w:after="0" w:line="240" w:lineRule="auto"/>
        <w:ind w:left="216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FA1729" w:rsidRDefault="00126840" w:rsidP="00126840">
      <w:pPr>
        <w:spacing w:after="0" w:line="240" w:lineRule="auto"/>
        <w:ind w:left="216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FA1729">
        <w:rPr>
          <w:rFonts w:ascii="Times New Roman" w:eastAsia="Times New Roman" w:hAnsi="Times New Roman" w:cs="B Lotus"/>
          <w:b/>
          <w:bCs/>
          <w:sz w:val="24"/>
          <w:szCs w:val="24"/>
        </w:rPr>
        <w:t xml:space="preserve">  </w:t>
      </w:r>
      <w:r w:rsidR="002C32BE"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="002C32BE" w:rsidRPr="00FA1729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="002C32BE" w:rsidRPr="00FA172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) </w:t>
      </w:r>
    </w:p>
    <w:p w:rsidR="00EA71B4" w:rsidRDefault="00EA71B4">
      <w:pPr>
        <w:bidi w:val="0"/>
        <w:rPr>
          <w:rFonts w:cs="B Nazanin"/>
        </w:rPr>
      </w:pPr>
    </w:p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2C3526" w:rsidRPr="00E65171" w:rsidTr="007F6DC4">
        <w:trPr>
          <w:trHeight w:val="774"/>
        </w:trPr>
        <w:tc>
          <w:tcPr>
            <w:tcW w:w="1717" w:type="dxa"/>
          </w:tcPr>
          <w:p w:rsidR="002C3526" w:rsidRPr="00E65171" w:rsidRDefault="002C3526" w:rsidP="007F6DC4">
            <w:pPr>
              <w:spacing w:after="0" w:line="240" w:lineRule="auto"/>
              <w:jc w:val="center"/>
              <w:rPr>
                <w:rFonts w:ascii="Times New Roman" w:eastAsia="Times New Roman" w:hAnsi="Times New Roman" w:cs="B Davat"/>
                <w:b/>
                <w:bCs/>
                <w:sz w:val="24"/>
                <w:szCs w:val="24"/>
                <w:rtl/>
              </w:rPr>
            </w:pPr>
          </w:p>
          <w:p w:rsidR="002C3526" w:rsidRPr="00E65171" w:rsidRDefault="002C3526" w:rsidP="007F6DC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C3526" w:rsidRPr="00E65171" w:rsidRDefault="002C3526" w:rsidP="00EC55A3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051"/>
      </w:tblGrid>
      <w:tr w:rsidR="002C3526" w:rsidRPr="00E65171" w:rsidTr="007F6DC4">
        <w:tc>
          <w:tcPr>
            <w:tcW w:w="5000" w:type="pct"/>
            <w:gridSpan w:val="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65171">
              <w:rPr>
                <w:rFonts w:cs="B Nazanin" w:hint="cs"/>
                <w:b/>
                <w:bCs/>
                <w:rtl/>
              </w:rPr>
              <w:t>فیزیولوژی عملی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C65A4">
              <w:rPr>
                <w:rFonts w:cs="B Nazanin" w:hint="cs"/>
                <w:b/>
                <w:bCs/>
                <w:rtl/>
              </w:rPr>
              <w:t>4</w:t>
            </w:r>
            <w:r w:rsidR="00EC55A3" w:rsidRPr="00EC55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7</w:t>
            </w:r>
            <w:r w:rsidR="00EC55A3" w:rsidRPr="00EC55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C3526" w:rsidRPr="00E65171" w:rsidTr="007F6DC4">
        <w:tc>
          <w:tcPr>
            <w:tcW w:w="2857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E65171">
              <w:rPr>
                <w:rFonts w:ascii="BRoya" w:cs="B Nazanin" w:hint="cs"/>
                <w:b/>
                <w:bCs/>
                <w:rtl/>
              </w:rPr>
              <w:t>لام نئوبار و میکروسکوپ نوری</w:t>
            </w:r>
          </w:p>
        </w:tc>
        <w:tc>
          <w:tcPr>
            <w:tcW w:w="2143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C55A3" w:rsidRDefault="002C3526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</w:t>
            </w:r>
            <w:r w:rsidR="00EC55A3"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پزشکی-دکتری حرفه ای</w:t>
            </w:r>
          </w:p>
        </w:tc>
        <w:tc>
          <w:tcPr>
            <w:tcW w:w="2143" w:type="pct"/>
            <w:shd w:val="clear" w:color="auto" w:fill="F2F2F2"/>
          </w:tcPr>
          <w:p w:rsidR="002C3526" w:rsidRPr="00EC55A3" w:rsidRDefault="002C3526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 </w:t>
            </w:r>
            <w:r w:rsidR="00EC55A3"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8</w:t>
            </w: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/0</w:t>
            </w:r>
          </w:p>
        </w:tc>
      </w:tr>
    </w:tbl>
    <w:p w:rsidR="002C3526" w:rsidRPr="00E65171" w:rsidRDefault="002C3526" w:rsidP="002C3526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E651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    هدف کلی درس: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آموزش نحوه کار با </w:t>
      </w:r>
      <w:r w:rsidRPr="00E65171">
        <w:rPr>
          <w:rFonts w:ascii="BRoya" w:cs="B Nazanin" w:hint="cs"/>
          <w:b/>
          <w:bCs/>
          <w:rtl/>
        </w:rPr>
        <w:t>لام نئوبار و میکروسکوپ نوری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2882"/>
        <w:gridCol w:w="1338"/>
        <w:gridCol w:w="1247"/>
        <w:gridCol w:w="1350"/>
        <w:gridCol w:w="1369"/>
      </w:tblGrid>
      <w:tr w:rsidR="002C3526" w:rsidRPr="00E65171" w:rsidTr="007F6DC4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:rsidR="002C3526" w:rsidRPr="00E65171" w:rsidRDefault="002C3526" w:rsidP="007F6DC4">
            <w:pPr>
              <w:spacing w:before="240"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حیطه یادگیری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tl/>
              </w:rPr>
            </w:pPr>
            <w:r w:rsidRPr="00E65171">
              <w:rPr>
                <w:rFonts w:ascii="Cambria" w:hAnsi="Cambria" w:cs="B Nazanin" w:hint="cs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ارزشیابی دانشجویان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2C3526" w:rsidRPr="00E65171" w:rsidTr="007F6DC4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1. آشنایی با لام نئوبار (هموسیتومتر) و میکروسکوپ نوری</w:t>
            </w:r>
          </w:p>
          <w:p w:rsidR="002C3526" w:rsidRPr="00E65171" w:rsidRDefault="002C3526" w:rsidP="007F6DC4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C3526" w:rsidRPr="00E91A3D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1-1</w:t>
            </w:r>
            <w:r w:rsidRPr="00E91A3D">
              <w:rPr>
                <w:rFonts w:ascii="Cambria" w:hAnsi="Cambria" w:cs="B Nazanin" w:hint="cs"/>
                <w:b/>
                <w:bCs/>
                <w:rtl/>
              </w:rPr>
              <w:t>– قطعات مکانیکی و نوری میکروسکوپ</w:t>
            </w:r>
          </w:p>
          <w:p w:rsidR="002C3526" w:rsidRPr="00E91A3D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2-1- نحوه کار با میکروسکوپ و نگهداری از آن</w:t>
            </w:r>
          </w:p>
          <w:p w:rsidR="002C3526" w:rsidRPr="00E91A3D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3-1- شناخت لام نئوبار و بخش های مختلف مربوط به شمارش گلبول های سفید و قرمز خون</w:t>
            </w:r>
          </w:p>
          <w:p w:rsidR="002C3526" w:rsidRPr="00E91A3D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4-1- اندازه مربع های موجود در لام نئوبار و نحوه محاسبه اضلاع و حجم های مربع های شمارش گلبول های سفید و قرمز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5-1- مشاهده لام نئوبار زیر میکروسکوپ و پیدا کردن بخش های مختلف آن</w:t>
            </w:r>
          </w:p>
        </w:tc>
        <w:tc>
          <w:tcPr>
            <w:tcW w:w="712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شناختی، عاطفی و روانی-حرکتی</w:t>
            </w:r>
          </w:p>
        </w:tc>
        <w:tc>
          <w:tcPr>
            <w:tcW w:w="664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E65171">
              <w:rPr>
                <w:rFonts w:ascii="Cambria" w:hAnsi="Cambria" w:cs="B Nazanin"/>
                <w:b/>
                <w:bCs/>
              </w:rPr>
              <w:t>Office</w:t>
            </w:r>
            <w:r w:rsidRPr="00E65171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2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</w:t>
            </w:r>
            <w:r>
              <w:rPr>
                <w:rFonts w:ascii="Cambria" w:hAnsi="Cambria" w:cs="B Nazanin" w:hint="cs"/>
                <w:b/>
                <w:bCs/>
                <w:rtl/>
              </w:rPr>
              <w:t>تعیین صحت انجام آزمایش با پرسش و بررسی نتیجه آزمایش، تحویل گزارش کار آزمایش انجام شده در جلسه بعد</w:t>
            </w:r>
          </w:p>
        </w:tc>
      </w:tr>
    </w:tbl>
    <w:p w:rsidR="002C3526" w:rsidRPr="00E65171" w:rsidRDefault="002C3526" w:rsidP="002C3526">
      <w:pPr>
        <w:rPr>
          <w:rFonts w:cs="B Nazanin"/>
          <w:rtl/>
        </w:rPr>
      </w:pPr>
    </w:p>
    <w:p w:rsidR="002C3526" w:rsidRDefault="002C3526" w:rsidP="002C3526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2C3526" w:rsidRPr="00E65171" w:rsidRDefault="002C3526" w:rsidP="002C352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051"/>
      </w:tblGrid>
      <w:tr w:rsidR="002C3526" w:rsidRPr="00E65171" w:rsidTr="007F6DC4">
        <w:tc>
          <w:tcPr>
            <w:tcW w:w="5000" w:type="pct"/>
            <w:gridSpan w:val="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65171">
              <w:rPr>
                <w:rFonts w:cs="B Nazanin" w:hint="cs"/>
                <w:b/>
                <w:bCs/>
                <w:rtl/>
              </w:rPr>
              <w:t>فیزیولوژی عملی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91535F">
              <w:rPr>
                <w:rFonts w:cs="B Nazanin" w:hint="cs"/>
                <w:b/>
                <w:bCs/>
                <w:rtl/>
              </w:rPr>
              <w:t>دو</w:t>
            </w:r>
            <w:r>
              <w:rPr>
                <w:rFonts w:cs="B Nazanin" w:hint="cs"/>
                <w:b/>
                <w:bCs/>
                <w:rtl/>
              </w:rPr>
              <w:t>م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C65A4">
              <w:rPr>
                <w:rFonts w:cs="B Nazanin" w:hint="cs"/>
                <w:b/>
                <w:bCs/>
                <w:rtl/>
              </w:rPr>
              <w:t>18</w:t>
            </w:r>
            <w:r w:rsidR="008516A3" w:rsidRPr="008516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7</w:t>
            </w:r>
            <w:r w:rsidR="008516A3" w:rsidRPr="008516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C3526" w:rsidRPr="00E65171" w:rsidTr="007F6DC4">
        <w:tc>
          <w:tcPr>
            <w:tcW w:w="2857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952DE6">
              <w:rPr>
                <w:rFonts w:cs="B Nazanin" w:hint="cs"/>
                <w:b/>
                <w:bCs/>
                <w:rtl/>
              </w:rPr>
              <w:t>شمارش گلبول های قرمز خون</w:t>
            </w:r>
          </w:p>
        </w:tc>
        <w:tc>
          <w:tcPr>
            <w:tcW w:w="2143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EC55A3" w:rsidRPr="00E65171" w:rsidTr="007F6DC4">
        <w:tc>
          <w:tcPr>
            <w:tcW w:w="2857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رشته و مقطع تحصیلی فراگیران : پزشکی-دکتری حرفه ای</w:t>
            </w:r>
          </w:p>
        </w:tc>
        <w:tc>
          <w:tcPr>
            <w:tcW w:w="2143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 8/0</w:t>
            </w:r>
          </w:p>
        </w:tc>
      </w:tr>
    </w:tbl>
    <w:p w:rsidR="002C3526" w:rsidRPr="00E65171" w:rsidRDefault="002C3526" w:rsidP="002C3526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E651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    هدف کلی درس:</w:t>
      </w:r>
      <w:r w:rsidRPr="0082799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نحوه شمارش</w:t>
      </w:r>
      <w:r w:rsidRPr="00827997">
        <w:rPr>
          <w:rFonts w:cs="B Nazanin" w:hint="cs"/>
          <w:b/>
          <w:bCs/>
          <w:rtl/>
        </w:rPr>
        <w:t xml:space="preserve"> </w:t>
      </w:r>
      <w:r w:rsidRPr="003153DE">
        <w:rPr>
          <w:rFonts w:cs="B Nazanin" w:hint="cs"/>
          <w:b/>
          <w:bCs/>
          <w:rtl/>
        </w:rPr>
        <w:t xml:space="preserve">گلبول های </w:t>
      </w:r>
      <w:r>
        <w:rPr>
          <w:rFonts w:cs="B Nazanin" w:hint="cs"/>
          <w:b/>
          <w:bCs/>
          <w:rtl/>
        </w:rPr>
        <w:t>قرمز</w:t>
      </w:r>
      <w:r w:rsidRPr="003153DE">
        <w:rPr>
          <w:rFonts w:cs="B Nazanin" w:hint="cs"/>
          <w:b/>
          <w:bCs/>
          <w:rtl/>
        </w:rPr>
        <w:t xml:space="preserve"> خون</w:t>
      </w:r>
      <w:r>
        <w:rPr>
          <w:rFonts w:cs="B Nazanin" w:hint="cs"/>
          <w:b/>
          <w:bCs/>
          <w:rtl/>
        </w:rPr>
        <w:t xml:space="preserve"> با استفاده از لام نئوبار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92"/>
        <w:gridCol w:w="1348"/>
        <w:gridCol w:w="1257"/>
        <w:gridCol w:w="1360"/>
        <w:gridCol w:w="1379"/>
      </w:tblGrid>
      <w:tr w:rsidR="002C3526" w:rsidRPr="00E65171" w:rsidTr="007F6DC4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:rsidR="002C3526" w:rsidRPr="00E65171" w:rsidRDefault="002C3526" w:rsidP="007F6DC4">
            <w:pPr>
              <w:spacing w:before="240"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حیطه یادگیری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tl/>
              </w:rPr>
            </w:pPr>
            <w:r w:rsidRPr="00E65171">
              <w:rPr>
                <w:rFonts w:ascii="Cambria" w:hAnsi="Cambria" w:cs="B Nazanin" w:hint="cs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ارزشیابی دانشجویان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2C3526" w:rsidRPr="00E65171" w:rsidTr="007F6DC4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1. آشنایی با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روش </w:t>
            </w:r>
            <w:r w:rsidRPr="00952DE6">
              <w:rPr>
                <w:rFonts w:cs="B Nazanin" w:hint="cs"/>
                <w:b/>
                <w:bCs/>
                <w:rtl/>
              </w:rPr>
              <w:t>شمارش گلبول های قرمز خون</w:t>
            </w:r>
          </w:p>
          <w:p w:rsidR="002C3526" w:rsidRPr="00E65171" w:rsidRDefault="002C3526" w:rsidP="007F6DC4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C3526" w:rsidRPr="00952DE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1-1-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تشخيص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وسايل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دستگاه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مربوط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به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</w:p>
          <w:p w:rsidR="002C3526" w:rsidRPr="00952DE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2-1-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طرز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تهيه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مواد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موجود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در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محلول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هايم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</w:rPr>
              <w:t>A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علت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كاربرد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آن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ها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3-1-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توضيح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اساس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و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مقدار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نرمال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گلبول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قرمز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و علل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تغيير</w:t>
            </w:r>
            <w:r>
              <w:rPr>
                <w:rFonts w:ascii="Cambria" w:hAnsi="Cambria" w:cs="B Nazanin" w:hint="cs"/>
                <w:b/>
                <w:bCs/>
                <w:rtl/>
              </w:rPr>
              <w:t>ات آن</w:t>
            </w:r>
          </w:p>
          <w:p w:rsidR="002C3526" w:rsidRPr="00952DE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4-1- ترتیب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مراحل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انجام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  <w:r w:rsidRPr="00952DE6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 w:rsidRPr="00952DE6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Pr="00523C2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5-1-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انجام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شمارش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گلبول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قرمز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خون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با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همگروهی</w:t>
            </w:r>
          </w:p>
          <w:p w:rsidR="002C3526" w:rsidRPr="00523C2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6-1-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تفسير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و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گزارش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نتيجه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</w:p>
          <w:p w:rsidR="002C3526" w:rsidRPr="00523C2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7-1-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چگونگی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محاسبه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ضرایب رقت و حجمی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8-1- شرح خطای احتمالی آزمایش و موارد غیر نرمال تعداد گلبول های سفید</w:t>
            </w:r>
            <w:r w:rsidRPr="00E65171">
              <w:rPr>
                <w:rFonts w:ascii="Cambria" w:hAnsi="Cambria" w:cs="B Nazanin"/>
                <w:b/>
                <w:bCs/>
                <w:rtl/>
              </w:rPr>
              <w:t xml:space="preserve"> </w:t>
            </w:r>
          </w:p>
        </w:tc>
        <w:tc>
          <w:tcPr>
            <w:tcW w:w="712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شناختی، عاطفی و روانی-حرکتی</w:t>
            </w:r>
          </w:p>
        </w:tc>
        <w:tc>
          <w:tcPr>
            <w:tcW w:w="664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E65171">
              <w:rPr>
                <w:rFonts w:ascii="Cambria" w:hAnsi="Cambria" w:cs="B Nazanin"/>
                <w:b/>
                <w:bCs/>
              </w:rPr>
              <w:t>Office</w:t>
            </w:r>
            <w:r w:rsidRPr="00E65171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2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</w:t>
            </w:r>
            <w:r>
              <w:rPr>
                <w:rFonts w:ascii="Cambria" w:hAnsi="Cambria" w:cs="B Nazanin" w:hint="cs"/>
                <w:b/>
                <w:bCs/>
                <w:rtl/>
              </w:rPr>
              <w:t>تعیین صحت انجام آزمایش با پرسش و بررسی نتیجه آزمایش، تحویل گزارش کار آزمایش انجام شده در جلسه بعد</w:t>
            </w:r>
          </w:p>
        </w:tc>
      </w:tr>
    </w:tbl>
    <w:p w:rsidR="002C3526" w:rsidRPr="00E65171" w:rsidRDefault="002C3526" w:rsidP="002C3526">
      <w:pPr>
        <w:rPr>
          <w:rFonts w:cs="B Nazanin"/>
          <w:rtl/>
        </w:rPr>
      </w:pPr>
    </w:p>
    <w:p w:rsidR="002C3526" w:rsidRDefault="002C3526" w:rsidP="002C3526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91535F" w:rsidRPr="00E65171" w:rsidRDefault="0091535F" w:rsidP="009153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051"/>
      </w:tblGrid>
      <w:tr w:rsidR="0091535F" w:rsidRPr="00E65171" w:rsidTr="0091535F">
        <w:trPr>
          <w:jc w:val="center"/>
        </w:trPr>
        <w:tc>
          <w:tcPr>
            <w:tcW w:w="5000" w:type="pct"/>
            <w:gridSpan w:val="2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65171">
              <w:rPr>
                <w:rFonts w:cs="B Nazanin" w:hint="cs"/>
                <w:b/>
                <w:bCs/>
                <w:rtl/>
              </w:rPr>
              <w:t>فیزیولوژی عملی</w:t>
            </w:r>
          </w:p>
        </w:tc>
      </w:tr>
      <w:tr w:rsidR="0091535F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143" w:type="pct"/>
            <w:shd w:val="clear" w:color="auto" w:fill="F2F2F2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C65A4">
              <w:rPr>
                <w:rFonts w:cs="B Nazanin" w:hint="cs"/>
                <w:b/>
                <w:bCs/>
                <w:rtl/>
              </w:rPr>
              <w:t>25</w:t>
            </w:r>
            <w:r w:rsidRPr="008516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7</w:t>
            </w:r>
            <w:r w:rsidRPr="008516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91535F" w:rsidRPr="00E65171" w:rsidTr="0091535F">
        <w:trPr>
          <w:jc w:val="center"/>
        </w:trPr>
        <w:tc>
          <w:tcPr>
            <w:tcW w:w="2857" w:type="pct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710601">
              <w:rPr>
                <w:rFonts w:cs="B Nazanin" w:hint="cs"/>
                <w:b/>
                <w:bCs/>
                <w:rtl/>
              </w:rPr>
              <w:t>تعیین مدت زمان خونریزی و بند آمدن آن</w:t>
            </w:r>
          </w:p>
        </w:tc>
        <w:tc>
          <w:tcPr>
            <w:tcW w:w="2143" w:type="pct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</w:tr>
      <w:tr w:rsidR="0091535F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143" w:type="pct"/>
            <w:shd w:val="clear" w:color="auto" w:fill="F2F2F2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91535F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91535F" w:rsidRPr="00EC55A3" w:rsidRDefault="0091535F" w:rsidP="0091535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رشته و مقطع تحصیلی فراگیران : پزشکی-دکتری حرفه ای</w:t>
            </w:r>
          </w:p>
        </w:tc>
        <w:tc>
          <w:tcPr>
            <w:tcW w:w="2143" w:type="pct"/>
            <w:shd w:val="clear" w:color="auto" w:fill="F2F2F2"/>
          </w:tcPr>
          <w:p w:rsidR="0091535F" w:rsidRPr="00EC55A3" w:rsidRDefault="0091535F" w:rsidP="0091535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 8/0</w:t>
            </w:r>
          </w:p>
        </w:tc>
      </w:tr>
    </w:tbl>
    <w:p w:rsidR="0091535F" w:rsidRPr="00E65171" w:rsidRDefault="0091535F" w:rsidP="0091535F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E651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    هدف کلی درس: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Pr="00710601">
        <w:rPr>
          <w:rFonts w:cs="B Nazanin"/>
          <w:b/>
          <w:bCs/>
          <w:rtl/>
        </w:rPr>
        <w:t xml:space="preserve">آشنايي با </w:t>
      </w:r>
      <w:r w:rsidRPr="00710601">
        <w:rPr>
          <w:rFonts w:cs="B Nazanin" w:hint="cs"/>
          <w:b/>
          <w:bCs/>
          <w:rtl/>
        </w:rPr>
        <w:t>روش تعیین مدت زمان خونریزی و بند آمدن آن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92"/>
        <w:gridCol w:w="1348"/>
        <w:gridCol w:w="1257"/>
        <w:gridCol w:w="1360"/>
        <w:gridCol w:w="1379"/>
      </w:tblGrid>
      <w:tr w:rsidR="0091535F" w:rsidRPr="00E65171" w:rsidTr="00050FFD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:rsidR="0091535F" w:rsidRPr="00E65171" w:rsidRDefault="0091535F" w:rsidP="00050FFD">
            <w:pPr>
              <w:spacing w:before="240"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حیطه یادگیری</w:t>
            </w:r>
          </w:p>
          <w:p w:rsidR="0091535F" w:rsidRPr="00E65171" w:rsidRDefault="0091535F" w:rsidP="00050FFD">
            <w:pPr>
              <w:spacing w:line="240" w:lineRule="auto"/>
              <w:jc w:val="center"/>
              <w:rPr>
                <w:rtl/>
              </w:rPr>
            </w:pPr>
            <w:r w:rsidRPr="00E65171">
              <w:rPr>
                <w:rFonts w:ascii="Cambria" w:hAnsi="Cambria" w:cs="B Nazanin" w:hint="cs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ارزشیابی دانشجویان</w:t>
            </w:r>
          </w:p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91535F" w:rsidRPr="00E65171" w:rsidTr="00050FFD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:rsidR="0091535F" w:rsidRPr="00E65171" w:rsidRDefault="0091535F" w:rsidP="0091535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710601">
              <w:rPr>
                <w:rFonts w:cs="B Nazanin"/>
                <w:b/>
                <w:bCs/>
                <w:rtl/>
              </w:rPr>
              <w:t xml:space="preserve">آشنايي با </w:t>
            </w:r>
            <w:r w:rsidRPr="00710601">
              <w:rPr>
                <w:rFonts w:cs="B Nazanin" w:hint="cs"/>
                <w:b/>
                <w:bCs/>
                <w:rtl/>
              </w:rPr>
              <w:t>روش تعیین مدت زمان خونریزی و بند آمدن آن</w:t>
            </w:r>
            <w:r w:rsidRPr="00E65171">
              <w:rPr>
                <w:rFonts w:ascii="Cambria" w:hAnsi="Cambria" w:cs="B Nazanin"/>
                <w:b/>
                <w:bCs/>
                <w:rtl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91535F" w:rsidRPr="00393364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1-1-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اساس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سيلان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خون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عملكرد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پلاكت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ها</w:t>
            </w:r>
          </w:p>
          <w:p w:rsidR="0091535F" w:rsidRPr="00393364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2-1-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اساس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انعقاد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خون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عملكرد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فاكتورهاي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انعقادي</w:t>
            </w:r>
          </w:p>
          <w:p w:rsidR="0091535F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3-1-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انجام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زمان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سيلان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انعقاد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خون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را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با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همگروهی</w:t>
            </w:r>
          </w:p>
          <w:p w:rsidR="0091535F" w:rsidRPr="00393364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4-1- نحوه کار با وسایل آزمایش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91535F" w:rsidRPr="00393364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5-1-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مقادير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نرمال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و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علل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افزايش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كاهش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نتايج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حاصل هر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يك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ها</w:t>
            </w:r>
          </w:p>
          <w:p w:rsidR="0091535F" w:rsidRPr="00393364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6-1-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موارد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خطا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احتمالی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در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روش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اندازه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گيري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91535F" w:rsidRPr="00393364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7-1-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كاربرد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هر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كدام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ها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91535F" w:rsidRPr="00E65171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8-1-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تفسير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نتيجه</w:t>
            </w:r>
            <w:r w:rsidRPr="00393364">
              <w:rPr>
                <w:rFonts w:ascii="Cambria" w:hAnsi="Cambria" w:cs="B Nazanin"/>
                <w:b/>
                <w:bCs/>
              </w:rPr>
              <w:t xml:space="preserve"> </w:t>
            </w:r>
            <w:r w:rsidRPr="00393364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ها و مشاهده رشته های فیبرین</w:t>
            </w:r>
          </w:p>
        </w:tc>
        <w:tc>
          <w:tcPr>
            <w:tcW w:w="712" w:type="pct"/>
            <w:shd w:val="clear" w:color="auto" w:fill="auto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شناختی، عاطفی و روانی-حرکتی</w:t>
            </w:r>
          </w:p>
        </w:tc>
        <w:tc>
          <w:tcPr>
            <w:tcW w:w="664" w:type="pct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91535F" w:rsidRPr="00E65171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91535F" w:rsidRPr="00E65171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91535F" w:rsidRPr="00E65171" w:rsidRDefault="0091535F" w:rsidP="0091535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E65171">
              <w:rPr>
                <w:rFonts w:ascii="Cambria" w:hAnsi="Cambria" w:cs="B Nazanin"/>
                <w:b/>
                <w:bCs/>
              </w:rPr>
              <w:t>Office</w:t>
            </w:r>
            <w:r w:rsidRPr="00E65171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28" w:type="pct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</w:t>
            </w:r>
            <w:r>
              <w:rPr>
                <w:rFonts w:ascii="Cambria" w:hAnsi="Cambria" w:cs="B Nazanin" w:hint="cs"/>
                <w:b/>
                <w:bCs/>
                <w:rtl/>
              </w:rPr>
              <w:t>تعیین صحت انجام آزمایش با پرسش و بررسی نتیجه آزمایش، تحویل گزارش کار آزمایش انجام شده در جلسه بعد</w:t>
            </w:r>
          </w:p>
        </w:tc>
      </w:tr>
    </w:tbl>
    <w:p w:rsidR="0091535F" w:rsidRDefault="0091535F" w:rsidP="002C352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p w:rsidR="0091535F" w:rsidRDefault="0091535F">
      <w:pPr>
        <w:bidi w:val="0"/>
        <w:rPr>
          <w:rFonts w:ascii="Times New Roman" w:eastAsia="Times New Roman" w:hAnsi="Times New Roman" w:cs="B Lotus"/>
          <w:b/>
          <w:bCs/>
          <w:sz w:val="24"/>
          <w:szCs w:val="24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</w:rPr>
        <w:br w:type="page"/>
      </w:r>
    </w:p>
    <w:p w:rsidR="002C3526" w:rsidRPr="00E65171" w:rsidRDefault="002C3526" w:rsidP="002C352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051"/>
      </w:tblGrid>
      <w:tr w:rsidR="002C3526" w:rsidRPr="00E65171" w:rsidTr="0091535F">
        <w:trPr>
          <w:jc w:val="center"/>
        </w:trPr>
        <w:tc>
          <w:tcPr>
            <w:tcW w:w="5000" w:type="pct"/>
            <w:gridSpan w:val="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65171">
              <w:rPr>
                <w:rFonts w:cs="B Nazanin" w:hint="cs"/>
                <w:b/>
                <w:bCs/>
                <w:rtl/>
              </w:rPr>
              <w:t>فیزیولوژی عملی</w:t>
            </w:r>
          </w:p>
        </w:tc>
      </w:tr>
      <w:tr w:rsidR="002C3526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2C3526" w:rsidRPr="00E65171" w:rsidRDefault="002C3526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91535F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C65A4">
              <w:rPr>
                <w:rFonts w:cs="B Nazanin" w:hint="cs"/>
                <w:b/>
                <w:bCs/>
                <w:rtl/>
              </w:rPr>
              <w:t>2</w:t>
            </w:r>
            <w:r w:rsidR="008516A3" w:rsidRPr="008516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8</w:t>
            </w:r>
            <w:r w:rsidR="008516A3" w:rsidRPr="008516A3">
              <w:rPr>
                <w:rFonts w:cs="B Nazanin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C3526" w:rsidRPr="00E65171" w:rsidTr="0091535F">
        <w:trPr>
          <w:jc w:val="center"/>
        </w:trPr>
        <w:tc>
          <w:tcPr>
            <w:tcW w:w="2857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6554B3">
              <w:rPr>
                <w:rFonts w:cs="B Nazanin" w:hint="cs"/>
                <w:b/>
                <w:bCs/>
                <w:rtl/>
              </w:rPr>
              <w:t>سنجش هموگلوبین و هماتوکریت</w:t>
            </w:r>
          </w:p>
        </w:tc>
        <w:tc>
          <w:tcPr>
            <w:tcW w:w="2143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</w:tr>
      <w:tr w:rsidR="002C3526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EC55A3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رشته و مقطع تحصیلی فراگیران : پزشکی-دکتری حرفه ای</w:t>
            </w:r>
          </w:p>
        </w:tc>
        <w:tc>
          <w:tcPr>
            <w:tcW w:w="2143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 8/0</w:t>
            </w:r>
          </w:p>
        </w:tc>
      </w:tr>
    </w:tbl>
    <w:p w:rsidR="002C3526" w:rsidRPr="00E65171" w:rsidRDefault="002C3526" w:rsidP="002C3526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E651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    هدف کلی درس: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آموزش نحوه </w:t>
      </w:r>
      <w:r w:rsidRPr="006554B3">
        <w:rPr>
          <w:rFonts w:cs="B Nazanin" w:hint="cs"/>
          <w:b/>
          <w:bCs/>
          <w:rtl/>
        </w:rPr>
        <w:t>سنجش هموگلوبین و هماتوکریت</w:t>
      </w:r>
      <w:r>
        <w:rPr>
          <w:rFonts w:cs="B Nazanin" w:hint="cs"/>
          <w:b/>
          <w:bCs/>
          <w:rtl/>
        </w:rPr>
        <w:t xml:space="preserve"> و کار با دستگاه های مرتبط با آن ها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92"/>
        <w:gridCol w:w="1348"/>
        <w:gridCol w:w="1257"/>
        <w:gridCol w:w="1360"/>
        <w:gridCol w:w="1379"/>
      </w:tblGrid>
      <w:tr w:rsidR="002C3526" w:rsidRPr="00E65171" w:rsidTr="007F6DC4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:rsidR="002C3526" w:rsidRPr="00E65171" w:rsidRDefault="002C3526" w:rsidP="007F6DC4">
            <w:pPr>
              <w:spacing w:before="240"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حیطه یادگیری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tl/>
              </w:rPr>
            </w:pPr>
            <w:r w:rsidRPr="00E65171">
              <w:rPr>
                <w:rFonts w:ascii="Cambria" w:hAnsi="Cambria" w:cs="B Nazanin" w:hint="cs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ارزشیابی دانشجویان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2C3526" w:rsidRPr="00E65171" w:rsidTr="007F6DC4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1. آشنایی با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روش </w:t>
            </w:r>
            <w:r w:rsidRPr="006554B3">
              <w:rPr>
                <w:rFonts w:cs="B Nazanin" w:hint="cs"/>
                <w:b/>
                <w:bCs/>
                <w:rtl/>
              </w:rPr>
              <w:t>سنجش هموگلوبین و هماتوکریت</w:t>
            </w:r>
          </w:p>
          <w:p w:rsidR="002C3526" w:rsidRPr="00E65171" w:rsidRDefault="002C3526" w:rsidP="007F6DC4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C3526" w:rsidRPr="006554B3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1-1- تشخیص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وسايل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دستگاه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مربوط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به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ها</w:t>
            </w:r>
          </w:p>
          <w:p w:rsidR="002C3526" w:rsidRPr="006554B3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2-1- ت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وضيح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اساس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ها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و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مقادير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نرمال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واحد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اندازه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گيري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هر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يك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آن ها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Pr="006554B3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3-1-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كاربرد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انجام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هر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كدام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ها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Pr="006554B3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4-1- علل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كاهش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افزايش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هر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كدام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ها</w:t>
            </w:r>
          </w:p>
          <w:p w:rsidR="002C3526" w:rsidRPr="006554B3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5-1-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روش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تنظيم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كار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با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اسپكتروفوتومتر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، میکروسانتریفوژ و خط کش های مختلف اندازه گیری هماتوکریت </w:t>
            </w:r>
          </w:p>
          <w:p w:rsidR="002C352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6-1-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مواد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موجود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در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محلول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درابكين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علت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استفاده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6554B3">
              <w:rPr>
                <w:rFonts w:ascii="Cambria" w:hAnsi="Cambria" w:cs="B Nazanin"/>
                <w:b/>
                <w:bCs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آن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6554B3">
              <w:rPr>
                <w:rFonts w:ascii="Cambria" w:hAnsi="Cambria" w:cs="B Nazanin" w:hint="cs"/>
                <w:b/>
                <w:bCs/>
                <w:rtl/>
              </w:rPr>
              <w:t>ها</w:t>
            </w:r>
          </w:p>
          <w:p w:rsidR="002C3526" w:rsidRPr="00523C2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7-1-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انجام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سنجش هموگلوبین و هماتوکریت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با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همگروهی</w:t>
            </w:r>
          </w:p>
          <w:p w:rsidR="002C3526" w:rsidRPr="00523C2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8-1-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تفسير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و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گزارش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نتيجه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آزمايش</w:t>
            </w:r>
          </w:p>
          <w:p w:rsidR="002C3526" w:rsidRPr="00523C2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9-1-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چگونگی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 w:rsidRPr="00523C21">
              <w:rPr>
                <w:rFonts w:ascii="Cambria" w:hAnsi="Cambria" w:cs="B Nazanin" w:hint="cs"/>
                <w:b/>
                <w:bCs/>
                <w:rtl/>
              </w:rPr>
              <w:t>محاسبه</w:t>
            </w:r>
            <w:r w:rsidRPr="00523C21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هموگلوبین با فرمول مربوطه و هماتوکریت با استفاده از خط کش و فرمول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10-1- شرح خطای احتمالی آزمایش و موارد غیر نرمال مقادیر هموگلوبین و هماتوکریت</w:t>
            </w:r>
          </w:p>
        </w:tc>
        <w:tc>
          <w:tcPr>
            <w:tcW w:w="712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شناختی، عاطفی و روانی-حرکتی</w:t>
            </w:r>
          </w:p>
        </w:tc>
        <w:tc>
          <w:tcPr>
            <w:tcW w:w="664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E65171">
              <w:rPr>
                <w:rFonts w:ascii="Cambria" w:hAnsi="Cambria" w:cs="B Nazanin"/>
                <w:b/>
                <w:bCs/>
              </w:rPr>
              <w:t>Office</w:t>
            </w:r>
            <w:r w:rsidRPr="00E65171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2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</w:t>
            </w:r>
            <w:r>
              <w:rPr>
                <w:rFonts w:ascii="Cambria" w:hAnsi="Cambria" w:cs="B Nazanin" w:hint="cs"/>
                <w:b/>
                <w:bCs/>
                <w:rtl/>
              </w:rPr>
              <w:t>تعیین صحت انجام آزمایش با پرسش و بررسی نتیجه آزمایش، تحویل گزارش کار آزمایش انجام شده در جلسه بعد</w:t>
            </w:r>
          </w:p>
        </w:tc>
      </w:tr>
    </w:tbl>
    <w:p w:rsidR="002C3526" w:rsidRPr="00E65171" w:rsidRDefault="002C3526" w:rsidP="002C3526">
      <w:pPr>
        <w:rPr>
          <w:rFonts w:cs="B Nazanin"/>
          <w:rtl/>
        </w:rPr>
      </w:pPr>
    </w:p>
    <w:p w:rsidR="002C3526" w:rsidRPr="00E65171" w:rsidRDefault="002C3526" w:rsidP="002C352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051"/>
      </w:tblGrid>
      <w:tr w:rsidR="002C3526" w:rsidRPr="00E65171" w:rsidTr="007F6DC4">
        <w:tc>
          <w:tcPr>
            <w:tcW w:w="5000" w:type="pct"/>
            <w:gridSpan w:val="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65171">
              <w:rPr>
                <w:rFonts w:cs="B Nazanin" w:hint="cs"/>
                <w:b/>
                <w:bCs/>
                <w:rtl/>
              </w:rPr>
              <w:t>فیزیولوژی عملی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C65A4">
              <w:rPr>
                <w:rFonts w:cs="B Nazanin" w:hint="cs"/>
                <w:b/>
                <w:bCs/>
                <w:rtl/>
              </w:rPr>
              <w:t>9</w:t>
            </w:r>
            <w:r w:rsidR="00EC55A3">
              <w:rPr>
                <w:rFonts w:cs="B Nazanin" w:hint="cs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8</w:t>
            </w:r>
            <w:r w:rsidR="00EC55A3">
              <w:rPr>
                <w:rFonts w:cs="B Nazanin" w:hint="cs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C3526" w:rsidRPr="00E65171" w:rsidTr="007F6DC4">
        <w:tc>
          <w:tcPr>
            <w:tcW w:w="2857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>سنجش فشار خون فرد</w:t>
            </w:r>
          </w:p>
        </w:tc>
        <w:tc>
          <w:tcPr>
            <w:tcW w:w="2143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EC55A3" w:rsidRPr="00E65171" w:rsidTr="007F6DC4">
        <w:tc>
          <w:tcPr>
            <w:tcW w:w="2857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رشته و مقطع تحصیلی فراگیران : پزشکی-دکتری حرفه ای</w:t>
            </w:r>
          </w:p>
        </w:tc>
        <w:tc>
          <w:tcPr>
            <w:tcW w:w="2143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 8/0</w:t>
            </w:r>
          </w:p>
        </w:tc>
      </w:tr>
    </w:tbl>
    <w:p w:rsidR="002C3526" w:rsidRPr="00E65171" w:rsidRDefault="002C3526" w:rsidP="002C3526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E651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    هدف کلی درس: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آشنایی با </w:t>
      </w:r>
      <w:r>
        <w:rPr>
          <w:rFonts w:cs="B Nazanin" w:hint="cs"/>
          <w:b/>
          <w:bCs/>
          <w:rtl/>
        </w:rPr>
        <w:t>سنجش فشار خون توسط انواع مختلف فشار سنج در افراد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92"/>
        <w:gridCol w:w="1348"/>
        <w:gridCol w:w="1257"/>
        <w:gridCol w:w="1360"/>
        <w:gridCol w:w="1379"/>
      </w:tblGrid>
      <w:tr w:rsidR="002C3526" w:rsidRPr="00E65171" w:rsidTr="007F6DC4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:rsidR="002C3526" w:rsidRPr="00E65171" w:rsidRDefault="002C3526" w:rsidP="007F6DC4">
            <w:pPr>
              <w:spacing w:before="240"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حیطه یادگیری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tl/>
              </w:rPr>
            </w:pPr>
            <w:r w:rsidRPr="00E65171">
              <w:rPr>
                <w:rFonts w:ascii="Cambria" w:hAnsi="Cambria" w:cs="B Nazanin" w:hint="cs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ارزشیابی دانشجویان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2C3526" w:rsidRPr="00E65171" w:rsidTr="007F6DC4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110AF0">
              <w:rPr>
                <w:rFonts w:cs="B Nazanin"/>
                <w:b/>
                <w:bCs/>
                <w:rtl/>
              </w:rPr>
              <w:t xml:space="preserve">آشنايي با </w:t>
            </w:r>
            <w:r w:rsidRPr="00110AF0">
              <w:rPr>
                <w:rFonts w:cs="B Nazanin" w:hint="cs"/>
                <w:b/>
                <w:bCs/>
                <w:rtl/>
              </w:rPr>
              <w:t>دستگاه های فشار خون و نحوه گرفتن فشار خون از فرد</w:t>
            </w:r>
          </w:p>
          <w:p w:rsidR="002C3526" w:rsidRPr="00E65171" w:rsidRDefault="002C3526" w:rsidP="007F6DC4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C352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1-1-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تعريف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فشار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خون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مقادير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نرمال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آن</w:t>
            </w:r>
          </w:p>
          <w:p w:rsidR="002C352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2-1- انواع دستگاه سنجش فشار خون</w:t>
            </w:r>
          </w:p>
          <w:p w:rsidR="002C3526" w:rsidRPr="00110AF0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3-1- اندازه گیری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فشار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خون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همگروهی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به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دو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روش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لمسی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سمعی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4-1- کار با گوشی پزشکی و نحوه یافتن نبض های رادیال و براکیال</w:t>
            </w:r>
          </w:p>
          <w:p w:rsidR="002C352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5-1-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محاسبه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فشار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خون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متوسط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شريانی</w:t>
            </w:r>
          </w:p>
          <w:p w:rsidR="002C3526" w:rsidRPr="00110AF0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6-1- شنیدن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صداهاي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كروتكوف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و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علت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ايجاد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آن</w:t>
            </w:r>
          </w:p>
          <w:p w:rsidR="002C3526" w:rsidRPr="00110AF0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7-1-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عوامل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موثر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در</w:t>
            </w:r>
            <w:r>
              <w:rPr>
                <w:rFonts w:ascii="Cambria" w:hAnsi="Cambria" w:cs="B Nazanin" w:hint="cs"/>
                <w:b/>
                <w:bCs/>
                <w:rtl/>
              </w:rPr>
              <w:t>تغییرات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فشار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خون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8-1- تفسیر و گزارش نتیجه آزمایش و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موارد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خطا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هاي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احتمالی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در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روشهاي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اندازه</w:t>
            </w:r>
            <w:r w:rsidRPr="00110AF0">
              <w:rPr>
                <w:rFonts w:ascii="Cambria" w:hAnsi="Cambria" w:cs="B Nazanin"/>
                <w:b/>
                <w:bCs/>
              </w:rPr>
              <w:t xml:space="preserve"> </w:t>
            </w:r>
            <w:r w:rsidRPr="00110AF0">
              <w:rPr>
                <w:rFonts w:ascii="Cambria" w:hAnsi="Cambria" w:cs="B Nazanin" w:hint="cs"/>
                <w:b/>
                <w:bCs/>
                <w:rtl/>
              </w:rPr>
              <w:t>گيري</w:t>
            </w:r>
          </w:p>
        </w:tc>
        <w:tc>
          <w:tcPr>
            <w:tcW w:w="712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شناختی، عاطفی و روانی-حرکتی</w:t>
            </w:r>
          </w:p>
        </w:tc>
        <w:tc>
          <w:tcPr>
            <w:tcW w:w="664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E65171">
              <w:rPr>
                <w:rFonts w:ascii="Cambria" w:hAnsi="Cambria" w:cs="B Nazanin"/>
                <w:b/>
                <w:bCs/>
              </w:rPr>
              <w:t>Office</w:t>
            </w:r>
            <w:r w:rsidRPr="00E65171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2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</w:t>
            </w:r>
            <w:r>
              <w:rPr>
                <w:rFonts w:ascii="Cambria" w:hAnsi="Cambria" w:cs="B Nazanin" w:hint="cs"/>
                <w:b/>
                <w:bCs/>
                <w:rtl/>
              </w:rPr>
              <w:t>تعیین صحت انجام آزمایش با پرسش و بررسی نتیجه آزمایش، تحویل گزارش کار آزمایش انجام شده در جلسه بعد</w:t>
            </w:r>
          </w:p>
        </w:tc>
      </w:tr>
    </w:tbl>
    <w:p w:rsidR="002C3526" w:rsidRPr="00E65171" w:rsidRDefault="002C3526" w:rsidP="002C3526">
      <w:pPr>
        <w:rPr>
          <w:rFonts w:cs="B Nazanin"/>
          <w:rtl/>
        </w:rPr>
      </w:pPr>
    </w:p>
    <w:p w:rsidR="002C3526" w:rsidRDefault="002C3526" w:rsidP="002C3526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2C3526" w:rsidRPr="00E65171" w:rsidRDefault="002C3526" w:rsidP="002C352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051"/>
      </w:tblGrid>
      <w:tr w:rsidR="002C3526" w:rsidRPr="00E65171" w:rsidTr="007F6DC4">
        <w:tc>
          <w:tcPr>
            <w:tcW w:w="5000" w:type="pct"/>
            <w:gridSpan w:val="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E65171">
              <w:rPr>
                <w:rFonts w:cs="B Nazanin" w:hint="cs"/>
                <w:b/>
                <w:bCs/>
                <w:rtl/>
              </w:rPr>
              <w:t>فیزیولوژی عملی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>
              <w:rPr>
                <w:rFonts w:cs="B Nazanin" w:hint="cs"/>
                <w:b/>
                <w:bCs/>
                <w:rtl/>
              </w:rPr>
              <w:t>ششم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C65A4">
              <w:rPr>
                <w:rFonts w:cs="B Nazanin" w:hint="cs"/>
                <w:b/>
                <w:bCs/>
                <w:rtl/>
              </w:rPr>
              <w:t>16</w:t>
            </w:r>
            <w:r w:rsidR="00EC55A3">
              <w:rPr>
                <w:rFonts w:cs="B Nazanin" w:hint="cs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8</w:t>
            </w:r>
            <w:r w:rsidR="00EC55A3">
              <w:rPr>
                <w:rFonts w:cs="B Nazanin" w:hint="cs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C3526" w:rsidRPr="00E65171" w:rsidTr="007F6DC4">
        <w:tc>
          <w:tcPr>
            <w:tcW w:w="2857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گرفتن نوار قلب </w:t>
            </w:r>
          </w:p>
        </w:tc>
        <w:tc>
          <w:tcPr>
            <w:tcW w:w="2143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</w:tr>
      <w:tr w:rsidR="002C3526" w:rsidRPr="00E65171" w:rsidTr="007F6DC4">
        <w:tc>
          <w:tcPr>
            <w:tcW w:w="2857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143" w:type="pct"/>
            <w:shd w:val="clear" w:color="auto" w:fill="F2F2F2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EC55A3" w:rsidRPr="00E65171" w:rsidTr="007F6DC4">
        <w:tc>
          <w:tcPr>
            <w:tcW w:w="2857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رشته و مقطع تحصیلی فراگیران : پزشکی-دکتری حرفه ای</w:t>
            </w:r>
          </w:p>
        </w:tc>
        <w:tc>
          <w:tcPr>
            <w:tcW w:w="2143" w:type="pct"/>
            <w:shd w:val="clear" w:color="auto" w:fill="F2F2F2"/>
          </w:tcPr>
          <w:p w:rsidR="00EC55A3" w:rsidRPr="00EC55A3" w:rsidRDefault="00EC55A3" w:rsidP="00EC55A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 8/0</w:t>
            </w:r>
          </w:p>
        </w:tc>
      </w:tr>
    </w:tbl>
    <w:p w:rsidR="002C3526" w:rsidRPr="00E65171" w:rsidRDefault="002C3526" w:rsidP="002C3526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E651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    هدف کلی درس: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نحوه گرفتن و تفسیر یک نوار قلب از افراد و کار با دستگاه ثبت کننده نوار قلب 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92"/>
        <w:gridCol w:w="1348"/>
        <w:gridCol w:w="1257"/>
        <w:gridCol w:w="1360"/>
        <w:gridCol w:w="1379"/>
      </w:tblGrid>
      <w:tr w:rsidR="002C3526" w:rsidRPr="00E65171" w:rsidTr="007F6DC4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:rsidR="002C3526" w:rsidRPr="00E65171" w:rsidRDefault="002C3526" w:rsidP="007F6DC4">
            <w:pPr>
              <w:spacing w:before="240"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حیطه یادگیری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tl/>
              </w:rPr>
            </w:pPr>
            <w:r w:rsidRPr="00E65171">
              <w:rPr>
                <w:rFonts w:ascii="Cambria" w:hAnsi="Cambria" w:cs="B Nazanin" w:hint="cs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:rsidR="002C3526" w:rsidRPr="00E65171" w:rsidRDefault="002C3526" w:rsidP="007F6DC4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ارزشیابی دانشجویان</w:t>
            </w:r>
          </w:p>
          <w:p w:rsidR="002C3526" w:rsidRPr="00E65171" w:rsidRDefault="002C3526" w:rsidP="007F6DC4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2C3526" w:rsidRPr="00E65171" w:rsidTr="007F6DC4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2315C">
              <w:rPr>
                <w:rFonts w:cs="B Nazanin"/>
                <w:b/>
                <w:bCs/>
                <w:rtl/>
              </w:rPr>
              <w:t xml:space="preserve">آشنايي با </w:t>
            </w:r>
            <w:r w:rsidRPr="00F2315C">
              <w:rPr>
                <w:rFonts w:cs="B Nazanin" w:hint="cs"/>
                <w:b/>
                <w:bCs/>
                <w:rtl/>
              </w:rPr>
              <w:t>نحوه گرفتن و تفسیر نوار قلب از فرد</w:t>
            </w:r>
          </w:p>
          <w:p w:rsidR="002C3526" w:rsidRPr="00E65171" w:rsidRDefault="002C3526" w:rsidP="007F6DC4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1-1-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مبانی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فعاليت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الكتريكی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قلب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2-1-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امواج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دپولاريزاسيون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رپولاريزاسيون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طبيعی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قلب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3-1-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زمان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ولتاژ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طبيعی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هر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يك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امواج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4-1-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انواع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اشتقاق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ها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و جایگاه آن ها روی سینه و اندام ها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5-1-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كاغذ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نوار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قلبی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تقسيمات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آن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6-1-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روش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كاليبراسيون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دستگاه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سنجش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نوار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قلب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7-1-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بستن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الكترودها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را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بطور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صحيح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و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علت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استفاده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از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ژل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الكتروكارديوگرافی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8-1- نحوه کار با دستگاه سنجش نوار قلب و گرفتن یک نوار قلب از فردی دیگر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9-1-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محاسبه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تعداد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ضربان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  <w:r w:rsidRPr="00651007">
              <w:rPr>
                <w:rFonts w:ascii="Cambria" w:hAnsi="Cambria" w:cs="B Nazanin" w:hint="cs"/>
                <w:b/>
                <w:bCs/>
                <w:rtl/>
              </w:rPr>
              <w:t>قلب</w:t>
            </w:r>
            <w:r w:rsidRPr="00651007">
              <w:rPr>
                <w:rFonts w:ascii="Cambria" w:hAnsi="Cambria" w:cs="B Nazanin"/>
                <w:b/>
                <w:bCs/>
              </w:rPr>
              <w:t xml:space="preserve"> </w:t>
            </w:r>
          </w:p>
          <w:p w:rsidR="002C3526" w:rsidRPr="00651007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10-1- محاسبه ولتاژ و زمان امواج و تعیین تعداد ضربان قلب و محور الکتریکی قلب در نوار قلب گرفته شده 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11-1- تغییرات یک نوار قلب در اختلالات قلبی مختلف</w:t>
            </w:r>
          </w:p>
        </w:tc>
        <w:tc>
          <w:tcPr>
            <w:tcW w:w="712" w:type="pct"/>
            <w:shd w:val="clear" w:color="auto" w:fill="auto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شناختی، عاطفی و روانی-حرکتی</w:t>
            </w:r>
          </w:p>
        </w:tc>
        <w:tc>
          <w:tcPr>
            <w:tcW w:w="664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C3526" w:rsidRPr="00E65171" w:rsidRDefault="002C3526" w:rsidP="007F6DC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E65171">
              <w:rPr>
                <w:rFonts w:ascii="Cambria" w:hAnsi="Cambria" w:cs="B Nazanin"/>
                <w:b/>
                <w:bCs/>
              </w:rPr>
              <w:t>Office</w:t>
            </w:r>
            <w:r w:rsidRPr="00E65171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28" w:type="pct"/>
          </w:tcPr>
          <w:p w:rsidR="002C3526" w:rsidRPr="00E65171" w:rsidRDefault="002C3526" w:rsidP="007F6DC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</w:t>
            </w:r>
            <w:r>
              <w:rPr>
                <w:rFonts w:ascii="Cambria" w:hAnsi="Cambria" w:cs="B Nazanin" w:hint="cs"/>
                <w:b/>
                <w:bCs/>
                <w:rtl/>
              </w:rPr>
              <w:t>تعیین صحت انجام آزمایش با پرسش و بررسی نتیجه آزمایش، تحویل گزارش کار آزمایش انجام شده در جلسه بعد</w:t>
            </w:r>
          </w:p>
        </w:tc>
      </w:tr>
    </w:tbl>
    <w:p w:rsidR="0091535F" w:rsidRDefault="0091535F" w:rsidP="002C3526">
      <w:pPr>
        <w:rPr>
          <w:rFonts w:cs="B Nazanin"/>
          <w:rtl/>
        </w:rPr>
      </w:pPr>
    </w:p>
    <w:p w:rsidR="0091535F" w:rsidRDefault="0091535F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tbl>
      <w:tblPr>
        <w:bidiVisual/>
        <w:tblW w:w="5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051"/>
      </w:tblGrid>
      <w:tr w:rsidR="0091535F" w:rsidRPr="00E65171" w:rsidTr="0091535F">
        <w:trPr>
          <w:jc w:val="center"/>
        </w:trPr>
        <w:tc>
          <w:tcPr>
            <w:tcW w:w="5000" w:type="pct"/>
            <w:gridSpan w:val="2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  نام درس :  </w:t>
            </w:r>
            <w:r w:rsidRPr="00E65171">
              <w:rPr>
                <w:rFonts w:cs="B Nazanin" w:hint="cs"/>
                <w:b/>
                <w:bCs/>
                <w:rtl/>
              </w:rPr>
              <w:t>فیزیولوژی عملی</w:t>
            </w:r>
          </w:p>
        </w:tc>
      </w:tr>
      <w:tr w:rsidR="0091535F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>
              <w:rPr>
                <w:rFonts w:cs="B Nazanin" w:hint="cs"/>
                <w:b/>
                <w:bCs/>
                <w:rtl/>
              </w:rPr>
              <w:t>هفتم</w:t>
            </w:r>
          </w:p>
        </w:tc>
        <w:tc>
          <w:tcPr>
            <w:tcW w:w="2143" w:type="pct"/>
            <w:shd w:val="clear" w:color="auto" w:fill="F2F2F2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C65A4">
              <w:rPr>
                <w:rFonts w:cs="B Nazanin" w:hint="cs"/>
                <w:b/>
                <w:bCs/>
                <w:rtl/>
              </w:rPr>
              <w:t>23</w:t>
            </w:r>
            <w:r w:rsidRPr="00E65171">
              <w:rPr>
                <w:rFonts w:cs="B Nazanin" w:hint="cs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8</w:t>
            </w:r>
            <w:r w:rsidRPr="00E65171">
              <w:rPr>
                <w:rFonts w:cs="B Nazanin" w:hint="cs"/>
                <w:b/>
                <w:bCs/>
                <w:rtl/>
              </w:rPr>
              <w:t>/</w:t>
            </w:r>
            <w:r w:rsidR="00BC65A4">
              <w:rPr>
                <w:rFonts w:cs="B Nazanin" w:hint="cs"/>
                <w:b/>
                <w:bCs/>
                <w:rtl/>
              </w:rPr>
              <w:t>1402</w:t>
            </w:r>
            <w:bookmarkStart w:id="0" w:name="_GoBack"/>
            <w:bookmarkEnd w:id="0"/>
          </w:p>
        </w:tc>
      </w:tr>
      <w:tr w:rsidR="0091535F" w:rsidRPr="00E65171" w:rsidTr="0091535F">
        <w:trPr>
          <w:jc w:val="center"/>
        </w:trPr>
        <w:tc>
          <w:tcPr>
            <w:tcW w:w="2857" w:type="pct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>رفلکس های عصبی و درک حس</w:t>
            </w:r>
          </w:p>
        </w:tc>
        <w:tc>
          <w:tcPr>
            <w:tcW w:w="2143" w:type="pct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</w:tr>
      <w:tr w:rsidR="0091535F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143" w:type="pct"/>
            <w:shd w:val="clear" w:color="auto" w:fill="F2F2F2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91535F" w:rsidRPr="00E65171" w:rsidTr="0091535F">
        <w:trPr>
          <w:jc w:val="center"/>
        </w:trPr>
        <w:tc>
          <w:tcPr>
            <w:tcW w:w="2857" w:type="pct"/>
            <w:shd w:val="clear" w:color="auto" w:fill="F2F2F2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</w:t>
            </w:r>
            <w:r w:rsidRPr="00EC55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پزشکی-دکتری حرفه ای</w:t>
            </w:r>
          </w:p>
        </w:tc>
        <w:tc>
          <w:tcPr>
            <w:tcW w:w="2143" w:type="pct"/>
            <w:shd w:val="clear" w:color="auto" w:fill="F2F2F2"/>
          </w:tcPr>
          <w:p w:rsidR="0091535F" w:rsidRPr="00E65171" w:rsidRDefault="0091535F" w:rsidP="0091535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E6517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8/0</w:t>
            </w:r>
          </w:p>
        </w:tc>
      </w:tr>
    </w:tbl>
    <w:p w:rsidR="0091535F" w:rsidRPr="00E65171" w:rsidRDefault="0091535F" w:rsidP="0091535F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E651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    هدف کلی درس:</w:t>
      </w:r>
      <w:r w:rsidRPr="00570289">
        <w:rPr>
          <w:rFonts w:cs="B Nazanin"/>
          <w:b/>
          <w:bCs/>
          <w:rtl/>
        </w:rPr>
        <w:t xml:space="preserve"> </w:t>
      </w:r>
      <w:r w:rsidRPr="00A3254B">
        <w:rPr>
          <w:rFonts w:cs="B Nazanin"/>
          <w:b/>
          <w:bCs/>
          <w:rtl/>
        </w:rPr>
        <w:t>آشنا</w:t>
      </w:r>
      <w:r w:rsidRPr="00A3254B">
        <w:rPr>
          <w:rFonts w:cs="B Nazanin" w:hint="cs"/>
          <w:b/>
          <w:bCs/>
          <w:rtl/>
        </w:rPr>
        <w:t>ی</w:t>
      </w:r>
      <w:r w:rsidRPr="00A3254B">
        <w:rPr>
          <w:rFonts w:cs="B Nazanin"/>
          <w:b/>
          <w:bCs/>
          <w:rtl/>
        </w:rPr>
        <w:t xml:space="preserve">ي با </w:t>
      </w:r>
      <w:r w:rsidRPr="00A3254B">
        <w:rPr>
          <w:rFonts w:cs="B Nazanin" w:hint="cs"/>
          <w:b/>
          <w:bCs/>
          <w:rtl/>
        </w:rPr>
        <w:t>ارزیابی برخی رفلکس های عصبی و درک حس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92"/>
        <w:gridCol w:w="1348"/>
        <w:gridCol w:w="1257"/>
        <w:gridCol w:w="1360"/>
        <w:gridCol w:w="1379"/>
      </w:tblGrid>
      <w:tr w:rsidR="0091535F" w:rsidRPr="00E65171" w:rsidTr="00050FFD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:rsidR="0091535F" w:rsidRPr="00E65171" w:rsidRDefault="0091535F" w:rsidP="00050FFD">
            <w:pPr>
              <w:spacing w:before="240"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حیطه یادگیری</w:t>
            </w:r>
          </w:p>
          <w:p w:rsidR="0091535F" w:rsidRPr="00E65171" w:rsidRDefault="0091535F" w:rsidP="00050FFD">
            <w:pPr>
              <w:spacing w:line="240" w:lineRule="auto"/>
              <w:jc w:val="center"/>
              <w:rPr>
                <w:rtl/>
              </w:rPr>
            </w:pPr>
            <w:r w:rsidRPr="00E65171">
              <w:rPr>
                <w:rFonts w:ascii="Cambria" w:hAnsi="Cambria" w:cs="B Nazanin" w:hint="cs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:rsidR="0091535F" w:rsidRPr="00E65171" w:rsidRDefault="0091535F" w:rsidP="00050FFD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روش ارزشیابی دانشجویان</w:t>
            </w:r>
          </w:p>
          <w:p w:rsidR="0091535F" w:rsidRPr="00E65171" w:rsidRDefault="0091535F" w:rsidP="00050FFD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91535F" w:rsidRPr="00E65171" w:rsidTr="00050FFD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A3254B">
              <w:rPr>
                <w:rFonts w:cs="B Nazanin"/>
                <w:b/>
                <w:bCs/>
                <w:rtl/>
              </w:rPr>
              <w:t>آشنا</w:t>
            </w:r>
            <w:r w:rsidRPr="00A3254B">
              <w:rPr>
                <w:rFonts w:cs="B Nazanin" w:hint="cs"/>
                <w:b/>
                <w:bCs/>
                <w:rtl/>
              </w:rPr>
              <w:t>ی</w:t>
            </w:r>
            <w:r w:rsidRPr="00A3254B">
              <w:rPr>
                <w:rFonts w:cs="B Nazanin"/>
                <w:b/>
                <w:bCs/>
                <w:rtl/>
              </w:rPr>
              <w:t xml:space="preserve">ي با </w:t>
            </w:r>
            <w:r w:rsidRPr="00A3254B">
              <w:rPr>
                <w:rFonts w:cs="B Nazanin" w:hint="cs"/>
                <w:b/>
                <w:bCs/>
                <w:rtl/>
              </w:rPr>
              <w:t>ارزیابی برخی رفلکس های عصبی و درک حس</w:t>
            </w:r>
          </w:p>
          <w:p w:rsidR="0091535F" w:rsidRPr="00E65171" w:rsidRDefault="0091535F" w:rsidP="00050FFD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pct"/>
            <w:shd w:val="clear" w:color="auto" w:fill="auto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91535F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1-1</w:t>
            </w:r>
            <w:r w:rsidRPr="00E91A3D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E91A3D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rtl/>
              </w:rPr>
              <w:t>شناخت رفلکس های عصبی</w:t>
            </w:r>
          </w:p>
          <w:p w:rsidR="0091535F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2-1- وسایل کار مربوط به سنجش رفلکس های عصبی و درک حس و نحوه کار با آن ها</w:t>
            </w:r>
          </w:p>
          <w:p w:rsidR="0091535F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3-1- رفلکس نوری مردمک و اعصاب مرتبط با آن</w:t>
            </w:r>
          </w:p>
          <w:p w:rsidR="0091535F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4-1- رفلکس جهش زانو و اعصاب و نقاط نخاعی درگیر در ایجاد این رفلکس</w:t>
            </w:r>
          </w:p>
          <w:p w:rsidR="0091535F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5-1- علامت بابنسکی و اعصاب و نقاط نخاعی درگیر در ایجاد این رفلکس</w:t>
            </w:r>
          </w:p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>6-1- تشخیص و تمایز دو نقطه از هم (درک حس) در مناطق مختلف بدن</w:t>
            </w:r>
          </w:p>
        </w:tc>
        <w:tc>
          <w:tcPr>
            <w:tcW w:w="712" w:type="pct"/>
            <w:shd w:val="clear" w:color="auto" w:fill="auto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91A3D">
              <w:rPr>
                <w:rFonts w:ascii="Cambria" w:hAnsi="Cambria" w:cs="B Nazanin" w:hint="cs"/>
                <w:b/>
                <w:bCs/>
                <w:rtl/>
              </w:rPr>
              <w:t>شناختی، عاطفی و روانی-حرکتی</w:t>
            </w:r>
          </w:p>
        </w:tc>
        <w:tc>
          <w:tcPr>
            <w:tcW w:w="664" w:type="pct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91535F" w:rsidRPr="00E65171" w:rsidRDefault="0091535F" w:rsidP="00050FF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E65171">
              <w:rPr>
                <w:rFonts w:ascii="Cambria" w:hAnsi="Cambria" w:cs="B Nazanin"/>
                <w:b/>
                <w:bCs/>
              </w:rPr>
              <w:t>Office</w:t>
            </w:r>
            <w:r w:rsidRPr="00E65171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28" w:type="pct"/>
          </w:tcPr>
          <w:p w:rsidR="0091535F" w:rsidRPr="00E65171" w:rsidRDefault="0091535F" w:rsidP="00050F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E65171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</w:t>
            </w:r>
            <w:r>
              <w:rPr>
                <w:rFonts w:ascii="Cambria" w:hAnsi="Cambria" w:cs="B Nazanin" w:hint="cs"/>
                <w:b/>
                <w:bCs/>
                <w:rtl/>
              </w:rPr>
              <w:t>تعیین صحت انجام آزمایش با پرسش و بررسی نتیجه آزمایش، تحویل گزارش کار آزمایش انجام شده در جلسه بعد</w:t>
            </w:r>
          </w:p>
        </w:tc>
      </w:tr>
    </w:tbl>
    <w:p w:rsidR="0091535F" w:rsidRPr="00E65171" w:rsidRDefault="0091535F" w:rsidP="0091535F">
      <w:pPr>
        <w:rPr>
          <w:rFonts w:cs="B Nazanin"/>
          <w:rtl/>
        </w:rPr>
      </w:pPr>
    </w:p>
    <w:p w:rsidR="0091535F" w:rsidRPr="00E65171" w:rsidRDefault="0091535F" w:rsidP="0091535F">
      <w:pPr>
        <w:bidi w:val="0"/>
        <w:rPr>
          <w:rFonts w:cs="B Nazanin"/>
          <w:rtl/>
        </w:rPr>
      </w:pPr>
    </w:p>
    <w:p w:rsidR="002C3526" w:rsidRPr="00E65171" w:rsidRDefault="002C3526" w:rsidP="002C3526">
      <w:pPr>
        <w:rPr>
          <w:rFonts w:cs="B Nazanin"/>
          <w:rtl/>
        </w:rPr>
      </w:pPr>
    </w:p>
    <w:p w:rsidR="00BB3E51" w:rsidRPr="00FA1729" w:rsidRDefault="00BB3E51" w:rsidP="007163EF">
      <w:pPr>
        <w:bidi w:val="0"/>
        <w:rPr>
          <w:rFonts w:cs="B Nazanin"/>
        </w:rPr>
      </w:pPr>
    </w:p>
    <w:sectPr w:rsidR="00BB3E51" w:rsidRPr="00FA1729" w:rsidSect="00912A09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540" w:right="1797" w:bottom="27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960" w:rsidRDefault="00670960">
      <w:pPr>
        <w:spacing w:after="0" w:line="240" w:lineRule="auto"/>
      </w:pPr>
      <w:r>
        <w:separator/>
      </w:r>
    </w:p>
  </w:endnote>
  <w:endnote w:type="continuationSeparator" w:id="0">
    <w:p w:rsidR="00670960" w:rsidRDefault="0067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Roya">
    <w:altName w:val="Traditional Arabic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B7" w:rsidRDefault="00AA07B7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A07B7" w:rsidRDefault="00AA07B7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960" w:rsidRDefault="00670960">
      <w:pPr>
        <w:spacing w:after="0" w:line="240" w:lineRule="auto"/>
      </w:pPr>
      <w:r>
        <w:separator/>
      </w:r>
    </w:p>
  </w:footnote>
  <w:footnote w:type="continuationSeparator" w:id="0">
    <w:p w:rsidR="00670960" w:rsidRDefault="0067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B7" w:rsidRDefault="006709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B7" w:rsidRDefault="006709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B7" w:rsidRDefault="006709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27F76"/>
    <w:rsid w:val="00071A19"/>
    <w:rsid w:val="00073244"/>
    <w:rsid w:val="00095D1B"/>
    <w:rsid w:val="000A32F5"/>
    <w:rsid w:val="000A41C6"/>
    <w:rsid w:val="000C3799"/>
    <w:rsid w:val="0010584D"/>
    <w:rsid w:val="00107168"/>
    <w:rsid w:val="00126840"/>
    <w:rsid w:val="001268DF"/>
    <w:rsid w:val="0014219F"/>
    <w:rsid w:val="00176B34"/>
    <w:rsid w:val="00187E35"/>
    <w:rsid w:val="00191DAF"/>
    <w:rsid w:val="001A1BE3"/>
    <w:rsid w:val="001A56BE"/>
    <w:rsid w:val="001C0D35"/>
    <w:rsid w:val="001E7665"/>
    <w:rsid w:val="001F657A"/>
    <w:rsid w:val="001F7337"/>
    <w:rsid w:val="00226EE2"/>
    <w:rsid w:val="0023271B"/>
    <w:rsid w:val="0025160B"/>
    <w:rsid w:val="0025516C"/>
    <w:rsid w:val="00271EBD"/>
    <w:rsid w:val="00293DD6"/>
    <w:rsid w:val="00296C3C"/>
    <w:rsid w:val="002A03F2"/>
    <w:rsid w:val="002A6D82"/>
    <w:rsid w:val="002C32BE"/>
    <w:rsid w:val="002C3526"/>
    <w:rsid w:val="002F4E8D"/>
    <w:rsid w:val="00303D73"/>
    <w:rsid w:val="0030544A"/>
    <w:rsid w:val="00313AF2"/>
    <w:rsid w:val="0031749A"/>
    <w:rsid w:val="0033241F"/>
    <w:rsid w:val="00332FB9"/>
    <w:rsid w:val="00341E94"/>
    <w:rsid w:val="003545F8"/>
    <w:rsid w:val="00372971"/>
    <w:rsid w:val="00386007"/>
    <w:rsid w:val="003872A3"/>
    <w:rsid w:val="003A3AD2"/>
    <w:rsid w:val="003D3582"/>
    <w:rsid w:val="003D3BCB"/>
    <w:rsid w:val="00417938"/>
    <w:rsid w:val="004545AA"/>
    <w:rsid w:val="004569A2"/>
    <w:rsid w:val="00473FCD"/>
    <w:rsid w:val="00481F81"/>
    <w:rsid w:val="004853DB"/>
    <w:rsid w:val="0049096D"/>
    <w:rsid w:val="004A6D30"/>
    <w:rsid w:val="004B0651"/>
    <w:rsid w:val="004B6D44"/>
    <w:rsid w:val="004D5810"/>
    <w:rsid w:val="005059B2"/>
    <w:rsid w:val="00563546"/>
    <w:rsid w:val="005837E3"/>
    <w:rsid w:val="00584DD9"/>
    <w:rsid w:val="00593000"/>
    <w:rsid w:val="00594962"/>
    <w:rsid w:val="00596E6A"/>
    <w:rsid w:val="005B2581"/>
    <w:rsid w:val="005C6647"/>
    <w:rsid w:val="005D00C7"/>
    <w:rsid w:val="005D2A4C"/>
    <w:rsid w:val="005F354C"/>
    <w:rsid w:val="006633ED"/>
    <w:rsid w:val="00666994"/>
    <w:rsid w:val="00670960"/>
    <w:rsid w:val="0067791B"/>
    <w:rsid w:val="006C27FD"/>
    <w:rsid w:val="006C435B"/>
    <w:rsid w:val="006C5238"/>
    <w:rsid w:val="006C5B75"/>
    <w:rsid w:val="006C7462"/>
    <w:rsid w:val="006D0737"/>
    <w:rsid w:val="006F38F3"/>
    <w:rsid w:val="006F7ABE"/>
    <w:rsid w:val="0070038F"/>
    <w:rsid w:val="00706B72"/>
    <w:rsid w:val="007163EF"/>
    <w:rsid w:val="0072695E"/>
    <w:rsid w:val="00735FC0"/>
    <w:rsid w:val="007930ED"/>
    <w:rsid w:val="007D7F40"/>
    <w:rsid w:val="007F4008"/>
    <w:rsid w:val="007F5B12"/>
    <w:rsid w:val="0083775E"/>
    <w:rsid w:val="00841CC3"/>
    <w:rsid w:val="00850EE6"/>
    <w:rsid w:val="008516A3"/>
    <w:rsid w:val="0086527E"/>
    <w:rsid w:val="00872ADE"/>
    <w:rsid w:val="008A27EE"/>
    <w:rsid w:val="008B7284"/>
    <w:rsid w:val="008C63A3"/>
    <w:rsid w:val="00912A09"/>
    <w:rsid w:val="0091535F"/>
    <w:rsid w:val="00920AC7"/>
    <w:rsid w:val="00933815"/>
    <w:rsid w:val="009370AC"/>
    <w:rsid w:val="00960342"/>
    <w:rsid w:val="00965E65"/>
    <w:rsid w:val="009665B8"/>
    <w:rsid w:val="009866A4"/>
    <w:rsid w:val="009B0070"/>
    <w:rsid w:val="009B64E7"/>
    <w:rsid w:val="009B7B11"/>
    <w:rsid w:val="009F174A"/>
    <w:rsid w:val="00A03998"/>
    <w:rsid w:val="00A96DCE"/>
    <w:rsid w:val="00AA07B7"/>
    <w:rsid w:val="00AB2276"/>
    <w:rsid w:val="00AD4A13"/>
    <w:rsid w:val="00AE2FBB"/>
    <w:rsid w:val="00AF12CB"/>
    <w:rsid w:val="00B0659E"/>
    <w:rsid w:val="00B144BD"/>
    <w:rsid w:val="00B343D7"/>
    <w:rsid w:val="00B50234"/>
    <w:rsid w:val="00B70754"/>
    <w:rsid w:val="00B70B70"/>
    <w:rsid w:val="00BA5143"/>
    <w:rsid w:val="00BB3E51"/>
    <w:rsid w:val="00BC65A4"/>
    <w:rsid w:val="00BE5520"/>
    <w:rsid w:val="00C15723"/>
    <w:rsid w:val="00C15CDB"/>
    <w:rsid w:val="00C2254C"/>
    <w:rsid w:val="00C23F28"/>
    <w:rsid w:val="00C306D8"/>
    <w:rsid w:val="00C565EC"/>
    <w:rsid w:val="00C607BC"/>
    <w:rsid w:val="00C62E51"/>
    <w:rsid w:val="00CA378B"/>
    <w:rsid w:val="00CC58BA"/>
    <w:rsid w:val="00CD444E"/>
    <w:rsid w:val="00CD60E2"/>
    <w:rsid w:val="00D14355"/>
    <w:rsid w:val="00D3466C"/>
    <w:rsid w:val="00D34DF2"/>
    <w:rsid w:val="00D36F24"/>
    <w:rsid w:val="00D41355"/>
    <w:rsid w:val="00D54F52"/>
    <w:rsid w:val="00D56D6C"/>
    <w:rsid w:val="00D814AB"/>
    <w:rsid w:val="00D91F1D"/>
    <w:rsid w:val="00DD3FFA"/>
    <w:rsid w:val="00DD6FD7"/>
    <w:rsid w:val="00DE0849"/>
    <w:rsid w:val="00DF0672"/>
    <w:rsid w:val="00DF0ADA"/>
    <w:rsid w:val="00E01A40"/>
    <w:rsid w:val="00E27E42"/>
    <w:rsid w:val="00E31913"/>
    <w:rsid w:val="00E535CA"/>
    <w:rsid w:val="00E61826"/>
    <w:rsid w:val="00E70646"/>
    <w:rsid w:val="00E74A7B"/>
    <w:rsid w:val="00E771E4"/>
    <w:rsid w:val="00E83EFF"/>
    <w:rsid w:val="00E92410"/>
    <w:rsid w:val="00EA2E2E"/>
    <w:rsid w:val="00EA339F"/>
    <w:rsid w:val="00EA71B4"/>
    <w:rsid w:val="00EC4053"/>
    <w:rsid w:val="00EC55A3"/>
    <w:rsid w:val="00F10927"/>
    <w:rsid w:val="00F10D41"/>
    <w:rsid w:val="00F15915"/>
    <w:rsid w:val="00F22643"/>
    <w:rsid w:val="00F339B6"/>
    <w:rsid w:val="00F41CDA"/>
    <w:rsid w:val="00F4663A"/>
    <w:rsid w:val="00F624D0"/>
    <w:rsid w:val="00F63DBA"/>
    <w:rsid w:val="00F96C83"/>
    <w:rsid w:val="00FA1729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36625D"/>
  <w15:docId w15:val="{2ED771EF-507A-4E2E-9006-5F7349AD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F17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علی اکبر عروجن</cp:lastModifiedBy>
  <cp:revision>9</cp:revision>
  <cp:lastPrinted>2017-04-18T04:20:00Z</cp:lastPrinted>
  <dcterms:created xsi:type="dcterms:W3CDTF">2020-09-25T17:59:00Z</dcterms:created>
  <dcterms:modified xsi:type="dcterms:W3CDTF">2023-09-26T04:35:00Z</dcterms:modified>
</cp:coreProperties>
</file>